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92907" w14:textId="532D6A48" w:rsidR="00C50793" w:rsidRDefault="00C50793" w:rsidP="00C50793">
      <w:pPr>
        <w:jc w:val="center"/>
        <w:rPr>
          <w:b/>
          <w:bCs/>
          <w:sz w:val="28"/>
          <w:szCs w:val="28"/>
        </w:rPr>
      </w:pPr>
      <w:r w:rsidRPr="00C50793">
        <w:rPr>
          <w:b/>
          <w:bCs/>
          <w:sz w:val="28"/>
          <w:szCs w:val="28"/>
        </w:rPr>
        <w:t>Good Life Guy’s Virtual Wine Tasting – Autumn &amp; Art 2020</w:t>
      </w:r>
    </w:p>
    <w:p w14:paraId="4F578EE3" w14:textId="10531FA1" w:rsidR="00C50793" w:rsidRDefault="000D49E6" w:rsidP="00C50793">
      <w:r>
        <w:rPr>
          <w:noProof/>
        </w:rPr>
        <w:drawing>
          <wp:anchor distT="0" distB="0" distL="114300" distR="114300" simplePos="0" relativeHeight="251659264" behindDoc="0" locked="0" layoutInCell="1" allowOverlap="1" wp14:anchorId="476127E7" wp14:editId="77A18DB2">
            <wp:simplePos x="0" y="0"/>
            <wp:positionH relativeFrom="column">
              <wp:posOffset>4861560</wp:posOffset>
            </wp:positionH>
            <wp:positionV relativeFrom="paragraph">
              <wp:posOffset>113665</wp:posOffset>
            </wp:positionV>
            <wp:extent cx="1091565" cy="903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4102" t="4734" r="4230" b="4861"/>
                    <a:stretch/>
                  </pic:blipFill>
                  <pic:spPr bwMode="auto">
                    <a:xfrm>
                      <a:off x="0" y="0"/>
                      <a:ext cx="1091565" cy="903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793" w:rsidRPr="00C50793">
        <w:rPr>
          <w:b/>
          <w:bCs/>
          <w:sz w:val="24"/>
          <w:szCs w:val="24"/>
        </w:rPr>
        <w:t>2018 Wines of Substance “Ch” Columbia Valley Chardonnay</w:t>
      </w:r>
      <w:r w:rsidR="00C50793">
        <w:rPr>
          <w:b/>
          <w:bCs/>
          <w:sz w:val="24"/>
          <w:szCs w:val="24"/>
        </w:rPr>
        <w:br/>
      </w:r>
      <w:r w:rsidR="00C50793">
        <w:t xml:space="preserve">100% barrel fermented Chardonnay from Frenchman Hills Vineyard brought up in 15% new oak, the </w:t>
      </w:r>
      <w:r w:rsidR="000F076A">
        <w:t>This</w:t>
      </w:r>
      <w:r w:rsidR="00C50793">
        <w:t xml:space="preserve"> Chardonnay offers plenty of orchard fruits, honeyed flowers, and brioche notes as well as a medium-bodied, round, beautifully textured style on the palate. </w:t>
      </w:r>
      <w:r w:rsidR="000F076A">
        <w:t>Great</w:t>
      </w:r>
      <w:r w:rsidR="00C50793">
        <w:t xml:space="preserve"> value from </w:t>
      </w:r>
      <w:r w:rsidR="000F076A">
        <w:t>Charles Smith</w:t>
      </w:r>
      <w:r w:rsidR="00C50793">
        <w:t>. ABV13.5%</w:t>
      </w:r>
      <w:r>
        <w:br/>
        <w:t>NOTES:</w:t>
      </w:r>
    </w:p>
    <w:p w14:paraId="0077C0F3" w14:textId="4AF3FA72" w:rsidR="000D49E6" w:rsidRPr="00C50793" w:rsidRDefault="000D49E6" w:rsidP="00C50793">
      <w:pPr>
        <w:rPr>
          <w:sz w:val="24"/>
          <w:szCs w:val="24"/>
        </w:rPr>
      </w:pPr>
      <w:r>
        <w:rPr>
          <w:noProof/>
        </w:rPr>
        <w:drawing>
          <wp:anchor distT="0" distB="0" distL="114300" distR="114300" simplePos="0" relativeHeight="251661312" behindDoc="0" locked="0" layoutInCell="1" allowOverlap="1" wp14:anchorId="37A39702" wp14:editId="0D3B0FBF">
            <wp:simplePos x="0" y="0"/>
            <wp:positionH relativeFrom="column">
              <wp:posOffset>4800600</wp:posOffset>
            </wp:positionH>
            <wp:positionV relativeFrom="paragraph">
              <wp:posOffset>474980</wp:posOffset>
            </wp:positionV>
            <wp:extent cx="1152525" cy="1204595"/>
            <wp:effectExtent l="0" t="0" r="9525" b="0"/>
            <wp:wrapSquare wrapText="bothSides"/>
            <wp:docPr id="4" name="Picture 4" descr="2017 jordan russian river valley chardonnay label web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 jordan russian river valley chardonnay label webthumb"/>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 t="3769" r="3604" b="2028"/>
                    <a:stretch/>
                  </pic:blipFill>
                  <pic:spPr bwMode="auto">
                    <a:xfrm>
                      <a:off x="0" y="0"/>
                      <a:ext cx="1152525" cy="1204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r>
    </w:p>
    <w:p w14:paraId="5132577E" w14:textId="6A048876" w:rsidR="00C50793" w:rsidRDefault="00C50793" w:rsidP="00C50793">
      <w:r w:rsidRPr="00C50793">
        <w:rPr>
          <w:b/>
          <w:bCs/>
          <w:sz w:val="24"/>
          <w:szCs w:val="24"/>
        </w:rPr>
        <w:t>2017 Jordan Vineyards Russian River Chardonnay</w:t>
      </w:r>
      <w:r w:rsidR="000F076A">
        <w:rPr>
          <w:b/>
          <w:bCs/>
          <w:sz w:val="24"/>
          <w:szCs w:val="24"/>
        </w:rPr>
        <w:br/>
      </w:r>
      <w:r w:rsidR="000F076A" w:rsidRPr="000F076A">
        <w:t>A nice balance of delicacy and deliciousness. Inviting aromas of honeysuckle and lemon peel lead to bright flavors of stone fruits and citrus. The palate is elegant yet succulent, with layers of oak-laced lemon, pears, quince and white peach—all supported by uplifting acidity. Its crisp, citrusy finish lingers on the palate, enticing you to take another sip.</w:t>
      </w:r>
      <w:r w:rsidR="000F076A">
        <w:rPr>
          <w:rFonts w:ascii="Tahoma" w:hAnsi="Tahoma" w:cs="Tahoma"/>
          <w:color w:val="000000"/>
          <w:sz w:val="23"/>
          <w:szCs w:val="23"/>
          <w:shd w:val="clear" w:color="auto" w:fill="FFFFFF"/>
        </w:rPr>
        <w:t> </w:t>
      </w:r>
      <w:r w:rsidR="000F076A" w:rsidRPr="000F076A">
        <w:t>ABV13.6%</w:t>
      </w:r>
      <w:r w:rsidR="000D49E6">
        <w:br/>
        <w:t>NOTES:</w:t>
      </w:r>
    </w:p>
    <w:p w14:paraId="44BB6481" w14:textId="4F3CEDF5" w:rsidR="000D49E6" w:rsidRPr="000F076A" w:rsidRDefault="000D49E6" w:rsidP="00C50793">
      <w:r>
        <w:br/>
      </w:r>
    </w:p>
    <w:p w14:paraId="66BCCF25" w14:textId="21F2EF74" w:rsidR="000D49E6" w:rsidRDefault="000D49E6" w:rsidP="00C50793">
      <w:r>
        <w:rPr>
          <w:noProof/>
        </w:rPr>
        <w:drawing>
          <wp:anchor distT="0" distB="0" distL="114300" distR="114300" simplePos="0" relativeHeight="251658240" behindDoc="0" locked="0" layoutInCell="1" allowOverlap="1" wp14:anchorId="7F923323" wp14:editId="299C856D">
            <wp:simplePos x="0" y="0"/>
            <wp:positionH relativeFrom="column">
              <wp:posOffset>4830445</wp:posOffset>
            </wp:positionH>
            <wp:positionV relativeFrom="paragraph">
              <wp:posOffset>104140</wp:posOffset>
            </wp:positionV>
            <wp:extent cx="1122045" cy="944880"/>
            <wp:effectExtent l="0" t="0" r="190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56" t="3818" r="4145" b="4551"/>
                    <a:stretch/>
                  </pic:blipFill>
                  <pic:spPr bwMode="auto">
                    <a:xfrm>
                      <a:off x="0" y="0"/>
                      <a:ext cx="1122045" cy="944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0793" w:rsidRPr="00C50793">
        <w:rPr>
          <w:b/>
          <w:bCs/>
          <w:sz w:val="24"/>
          <w:szCs w:val="24"/>
        </w:rPr>
        <w:t>2018 Wines of Substance “Cs” Columbia Valley Cabernet</w:t>
      </w:r>
      <w:r w:rsidR="000F076A">
        <w:rPr>
          <w:b/>
          <w:bCs/>
          <w:sz w:val="24"/>
          <w:szCs w:val="24"/>
        </w:rPr>
        <w:br/>
      </w:r>
      <w:r w:rsidR="000F076A">
        <w:t>Cabernet Sauvignon Cs, shows wonderful dark-fruit and olive character of a ripe cabernet sauvignon, but the polished tannins fold over the wine. It’s full-bodied, yet agile and focused at the finish. Classy cassis fruits, lead pencil, and tobacco notes all emerge from the glass, and it’s medium to full-bodied, with ripe tannin, integrated oak, and a great finish. ABV14%</w:t>
      </w:r>
      <w:r>
        <w:br/>
        <w:t>NOTES:</w:t>
      </w:r>
    </w:p>
    <w:p w14:paraId="4EE33204" w14:textId="3A1013CD" w:rsidR="000D49E6" w:rsidRPr="000D49E6" w:rsidRDefault="000D49E6" w:rsidP="00C50793">
      <w:r>
        <w:rPr>
          <w:noProof/>
        </w:rPr>
        <w:drawing>
          <wp:anchor distT="0" distB="0" distL="114300" distR="114300" simplePos="0" relativeHeight="251660288" behindDoc="0" locked="0" layoutInCell="1" allowOverlap="1" wp14:anchorId="29D89AFF" wp14:editId="644C0101">
            <wp:simplePos x="0" y="0"/>
            <wp:positionH relativeFrom="column">
              <wp:posOffset>4785360</wp:posOffset>
            </wp:positionH>
            <wp:positionV relativeFrom="paragraph">
              <wp:posOffset>354330</wp:posOffset>
            </wp:positionV>
            <wp:extent cx="1167765" cy="1510665"/>
            <wp:effectExtent l="0" t="0" r="0" b="0"/>
            <wp:wrapSquare wrapText="bothSides"/>
            <wp:docPr id="3" name="Picture 3" descr="2016 jordan alexander valley cabernet sauvignon label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6 jordan alexander valley cabernet sauvignon label press"/>
                    <pic:cNvPicPr>
                      <a:picLocks noChangeAspect="1" noChangeArrowheads="1"/>
                    </pic:cNvPicPr>
                  </pic:nvPicPr>
                  <pic:blipFill rotWithShape="1">
                    <a:blip r:embed="rId7">
                      <a:extLst>
                        <a:ext uri="{28A0092B-C50C-407E-A947-70E740481C1C}">
                          <a14:useLocalDpi xmlns:a14="http://schemas.microsoft.com/office/drawing/2010/main" val="0"/>
                        </a:ext>
                      </a:extLst>
                    </a:blip>
                    <a:srcRect l="12011" t="2609" r="11413" b="1739"/>
                    <a:stretch/>
                  </pic:blipFill>
                  <pic:spPr bwMode="auto">
                    <a:xfrm>
                      <a:off x="0" y="0"/>
                      <a:ext cx="1167765" cy="1510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r>
    </w:p>
    <w:p w14:paraId="4135AC40" w14:textId="5F8B8069" w:rsidR="00C50793" w:rsidRDefault="00C50793" w:rsidP="00C50793">
      <w:r w:rsidRPr="00C50793">
        <w:rPr>
          <w:b/>
          <w:bCs/>
          <w:sz w:val="24"/>
          <w:szCs w:val="24"/>
        </w:rPr>
        <w:t>2016 Jordan Vineyards Alexander Valley Cabernet</w:t>
      </w:r>
      <w:r w:rsidR="000F076A">
        <w:rPr>
          <w:b/>
          <w:bCs/>
          <w:sz w:val="24"/>
          <w:szCs w:val="24"/>
        </w:rPr>
        <w:br/>
      </w:r>
      <w:r w:rsidR="000F076A" w:rsidRPr="000F076A">
        <w:t>Aromas of black cherries wrapped in a spice box of nutmeg, clove and allspice jump from the glass. The palate is filled with flavors of black currants and plum that lead seamlessly to silky tannins and black cherry notes. Blackberry, Mission fig and black cherry notes linger on the finish. </w:t>
      </w:r>
      <w:r w:rsidR="000D49E6">
        <w:t>ABV13.8%</w:t>
      </w:r>
      <w:r w:rsidR="000D49E6">
        <w:br/>
        <w:t>NOTES:</w:t>
      </w:r>
    </w:p>
    <w:p w14:paraId="05CA2F3D" w14:textId="1A761DDB" w:rsidR="004E5992" w:rsidRDefault="004E5992" w:rsidP="00C50793"/>
    <w:p w14:paraId="406428C9" w14:textId="005D131D" w:rsidR="004E5992" w:rsidRDefault="004E5992" w:rsidP="00C50793">
      <w:r>
        <w:rPr>
          <w:noProof/>
        </w:rPr>
        <w:drawing>
          <wp:anchor distT="0" distB="0" distL="114300" distR="114300" simplePos="0" relativeHeight="251663360" behindDoc="0" locked="0" layoutInCell="1" allowOverlap="1" wp14:anchorId="36C7A624" wp14:editId="28ED16FF">
            <wp:simplePos x="0" y="0"/>
            <wp:positionH relativeFrom="column">
              <wp:posOffset>4785360</wp:posOffset>
            </wp:positionH>
            <wp:positionV relativeFrom="paragraph">
              <wp:posOffset>257175</wp:posOffset>
            </wp:positionV>
            <wp:extent cx="1170305" cy="482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Logo block small.jpg"/>
                    <pic:cNvPicPr/>
                  </pic:nvPicPr>
                  <pic:blipFill>
                    <a:blip r:embed="rId8">
                      <a:extLst>
                        <a:ext uri="{28A0092B-C50C-407E-A947-70E740481C1C}">
                          <a14:useLocalDpi xmlns:a14="http://schemas.microsoft.com/office/drawing/2010/main" val="0"/>
                        </a:ext>
                      </a:extLst>
                    </a:blip>
                    <a:stretch>
                      <a:fillRect/>
                    </a:stretch>
                  </pic:blipFill>
                  <pic:spPr>
                    <a:xfrm>
                      <a:off x="0" y="0"/>
                      <a:ext cx="1170305" cy="482600"/>
                    </a:xfrm>
                    <a:prstGeom prst="rect">
                      <a:avLst/>
                    </a:prstGeom>
                  </pic:spPr>
                </pic:pic>
              </a:graphicData>
            </a:graphic>
            <wp14:sizeRelH relativeFrom="margin">
              <wp14:pctWidth>0</wp14:pctWidth>
            </wp14:sizeRelH>
            <wp14:sizeRelV relativeFrom="margin">
              <wp14:pctHeight>0</wp14:pctHeight>
            </wp14:sizeRelV>
          </wp:anchor>
        </w:drawing>
      </w:r>
    </w:p>
    <w:p w14:paraId="30A8E1E9" w14:textId="6CCD72A1" w:rsidR="004E5992" w:rsidRDefault="004E5992" w:rsidP="00C50793"/>
    <w:p w14:paraId="4F95B9C7" w14:textId="14A10582" w:rsidR="004E5992" w:rsidRPr="004E5992" w:rsidRDefault="008B1716" w:rsidP="00C50793">
      <w:hyperlink r:id="rId9" w:history="1">
        <w:r w:rsidR="004E5992" w:rsidRPr="004E5992">
          <w:rPr>
            <w:rStyle w:val="Hyperlink"/>
          </w:rPr>
          <w:t>www.goodlifeguy.com</w:t>
        </w:r>
      </w:hyperlink>
      <w:r w:rsidR="004E5992" w:rsidRPr="004E5992">
        <w:t xml:space="preserve"> – KNSS98.7/1330 – Saturday’s Noon-1:00 p.m. Central           </w:t>
      </w:r>
    </w:p>
    <w:sectPr w:rsidR="004E5992" w:rsidRPr="004E5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93"/>
    <w:rsid w:val="000D49E6"/>
    <w:rsid w:val="000F076A"/>
    <w:rsid w:val="004E5992"/>
    <w:rsid w:val="008B1716"/>
    <w:rsid w:val="00C5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9440"/>
  <w15:chartTrackingRefBased/>
  <w15:docId w15:val="{CB3E7048-AB78-4B07-B1E0-E142C4FC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goodlifeg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2020-08-26T19:02:00Z</dcterms:created>
  <dcterms:modified xsi:type="dcterms:W3CDTF">2020-08-26T19:02:00Z</dcterms:modified>
</cp:coreProperties>
</file>