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5AC6" w14:textId="4384B541" w:rsidR="00B20753" w:rsidRDefault="00B20753" w:rsidP="00B20753">
      <w:pPr>
        <w:jc w:val="center"/>
      </w:pPr>
      <w:r>
        <w:rPr>
          <w:b/>
          <w:bCs/>
          <w:sz w:val="24"/>
          <w:szCs w:val="24"/>
        </w:rPr>
        <w:t xml:space="preserve">Wines of Lodi </w:t>
      </w:r>
      <w:r>
        <w:rPr>
          <w:b/>
          <w:bCs/>
          <w:sz w:val="24"/>
          <w:szCs w:val="24"/>
        </w:rPr>
        <w:t xml:space="preserve">Tasting Guide – Good Life Guy’s September </w:t>
      </w:r>
      <w:r w:rsidR="00DE4858">
        <w:rPr>
          <w:b/>
          <w:bCs/>
          <w:sz w:val="24"/>
          <w:szCs w:val="24"/>
        </w:rPr>
        <w:t>12</w:t>
      </w:r>
      <w:r>
        <w:rPr>
          <w:b/>
          <w:bCs/>
          <w:sz w:val="24"/>
          <w:szCs w:val="24"/>
        </w:rPr>
        <w:t>, 2020</w:t>
      </w:r>
    </w:p>
    <w:p w14:paraId="5FF3B2AF" w14:textId="7DD36300" w:rsidR="008C6857" w:rsidRDefault="005529FE">
      <w:r w:rsidRPr="00DE4858">
        <w:rPr>
          <w:b/>
          <w:bCs/>
          <w:noProof/>
        </w:rPr>
        <w:drawing>
          <wp:anchor distT="0" distB="0" distL="114300" distR="114300" simplePos="0" relativeHeight="251658240" behindDoc="0" locked="0" layoutInCell="1" allowOverlap="1" wp14:anchorId="15406CDB" wp14:editId="0C256241">
            <wp:simplePos x="0" y="0"/>
            <wp:positionH relativeFrom="column">
              <wp:posOffset>4946650</wp:posOffset>
            </wp:positionH>
            <wp:positionV relativeFrom="paragraph">
              <wp:posOffset>0</wp:posOffset>
            </wp:positionV>
            <wp:extent cx="1332230" cy="1412240"/>
            <wp:effectExtent l="0" t="0" r="1270" b="0"/>
            <wp:wrapSquare wrapText="bothSides"/>
            <wp:docPr id="1" name="Picture 1" descr="Michael David Winery Freakshow Chardonnay 2018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David Winery Freakshow Chardonnay 2018 | Wine.com"/>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7436" r="27820"/>
                    <a:stretch/>
                  </pic:blipFill>
                  <pic:spPr bwMode="auto">
                    <a:xfrm>
                      <a:off x="0" y="0"/>
                      <a:ext cx="1332230" cy="1412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6857" w:rsidRPr="00DE4858">
        <w:rPr>
          <w:b/>
          <w:bCs/>
        </w:rPr>
        <w:t>2018 Michael David “Freakshow” Lodi Chardonnay</w:t>
      </w:r>
      <w:r w:rsidR="008C6857" w:rsidRPr="00DE4858">
        <w:rPr>
          <w:b/>
          <w:bCs/>
        </w:rPr>
        <w:br/>
      </w:r>
      <w:r w:rsidR="008C6857" w:rsidRPr="008C6857">
        <w:t>Freakshow Chardonnay is fruit forward and crisp, with mouthwatering aromas of juicy mango, summer stone fruit, cinnamon spice and buttered popcorn. Enchanting flavors of nectarine, stewed Golden Delicious apples, butterscotch, hickory and a hint of vanilla and coconut on the finish.</w:t>
      </w:r>
      <w:r w:rsidR="008C6857">
        <w:t xml:space="preserve"> ABV13.5%</w:t>
      </w:r>
      <w:r w:rsidR="00B20753">
        <w:br/>
        <w:t>NOTES:</w:t>
      </w:r>
    </w:p>
    <w:p w14:paraId="2CE00276" w14:textId="28CB46AE" w:rsidR="00B20753" w:rsidRDefault="00B20753"/>
    <w:p w14:paraId="19634493" w14:textId="250E936B" w:rsidR="00B20753" w:rsidRDefault="00B20753">
      <w:r>
        <w:rPr>
          <w:noProof/>
        </w:rPr>
        <w:drawing>
          <wp:anchor distT="0" distB="0" distL="114300" distR="114300" simplePos="0" relativeHeight="251660288" behindDoc="0" locked="0" layoutInCell="1" allowOverlap="1" wp14:anchorId="6F4B4569" wp14:editId="24C4D7CB">
            <wp:simplePos x="0" y="0"/>
            <wp:positionH relativeFrom="column">
              <wp:posOffset>5062855</wp:posOffset>
            </wp:positionH>
            <wp:positionV relativeFrom="paragraph">
              <wp:posOffset>74295</wp:posOffset>
            </wp:positionV>
            <wp:extent cx="1085850" cy="2187575"/>
            <wp:effectExtent l="0" t="0" r="0" b="3175"/>
            <wp:wrapSquare wrapText="bothSides"/>
            <wp:docPr id="3" name="Picture 3" descr="Peirano Estate - The Other Red Blend 2017 - Arlington Wine &amp; 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irano Estate - The Other Red Blend 2017 - Arlington Wine &amp; Liquor"/>
                    <pic:cNvPicPr>
                      <a:picLocks noChangeAspect="1" noChangeArrowheads="1"/>
                    </pic:cNvPicPr>
                  </pic:nvPicPr>
                  <pic:blipFill rotWithShape="1">
                    <a:blip r:embed="rId5">
                      <a:extLst>
                        <a:ext uri="{28A0092B-C50C-407E-A947-70E740481C1C}">
                          <a14:useLocalDpi xmlns:a14="http://schemas.microsoft.com/office/drawing/2010/main" val="0"/>
                        </a:ext>
                      </a:extLst>
                    </a:blip>
                    <a:srcRect l="23999" r="30801" b="2400"/>
                    <a:stretch/>
                  </pic:blipFill>
                  <pic:spPr bwMode="auto">
                    <a:xfrm>
                      <a:off x="0" y="0"/>
                      <a:ext cx="1085850" cy="2187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48A9ED" w14:textId="5C00C83C" w:rsidR="008C6857" w:rsidRDefault="008C6857">
      <w:r w:rsidRPr="00DE4858">
        <w:rPr>
          <w:b/>
          <w:bCs/>
        </w:rPr>
        <w:t xml:space="preserve">2017 </w:t>
      </w:r>
      <w:proofErr w:type="spellStart"/>
      <w:r w:rsidRPr="00DE4858">
        <w:rPr>
          <w:b/>
          <w:bCs/>
        </w:rPr>
        <w:t>Peirano</w:t>
      </w:r>
      <w:proofErr w:type="spellEnd"/>
      <w:r w:rsidRPr="00DE4858">
        <w:rPr>
          <w:b/>
          <w:bCs/>
        </w:rPr>
        <w:t xml:space="preserve"> Estate “The Other”, Lodi Red Blend</w:t>
      </w:r>
      <w:r w:rsidR="005529FE" w:rsidRPr="00DE4858">
        <w:rPr>
          <w:b/>
          <w:bCs/>
        </w:rPr>
        <w:br/>
      </w:r>
      <w:r w:rsidR="005529FE">
        <w:t>60% Cabernet Sauvignon, 30% Merlot and 10% Syrah.</w:t>
      </w:r>
      <w:r w:rsidR="00B20753">
        <w:t xml:space="preserve"> </w:t>
      </w:r>
      <w:r w:rsidR="00B20753">
        <w:t>vibrant color and aromas of maraschino cherries, cranberries, raspberries and a hint of fresh pomegranate. The palate explodes with a wave of big, juicy plums, blackberries and maraschino cherries, with a hint of dried cranberries and black pepper, leading to a long, totally seductive finish.</w:t>
      </w:r>
      <w:r w:rsidR="00B20753">
        <w:t xml:space="preserve"> ABV13.8%</w:t>
      </w:r>
      <w:r w:rsidR="00B20753">
        <w:br/>
        <w:t>NOTES:</w:t>
      </w:r>
    </w:p>
    <w:p w14:paraId="143E8BE3" w14:textId="3E892E06" w:rsidR="00B20753" w:rsidRDefault="00B20753"/>
    <w:p w14:paraId="2FB77C9D" w14:textId="2279E837" w:rsidR="00B20753" w:rsidRDefault="00B20753"/>
    <w:p w14:paraId="223267E9" w14:textId="39CE5149" w:rsidR="008C6857" w:rsidRDefault="00B20753">
      <w:r w:rsidRPr="00DE4858">
        <w:rPr>
          <w:b/>
          <w:bCs/>
          <w:noProof/>
        </w:rPr>
        <w:drawing>
          <wp:anchor distT="0" distB="0" distL="114300" distR="114300" simplePos="0" relativeHeight="251661312" behindDoc="0" locked="0" layoutInCell="1" allowOverlap="1" wp14:anchorId="2E6E9EBE" wp14:editId="6BB9DC7F">
            <wp:simplePos x="0" y="0"/>
            <wp:positionH relativeFrom="column">
              <wp:posOffset>5013960</wp:posOffset>
            </wp:positionH>
            <wp:positionV relativeFrom="paragraph">
              <wp:posOffset>189865</wp:posOffset>
            </wp:positionV>
            <wp:extent cx="1234440" cy="1488589"/>
            <wp:effectExtent l="0" t="0" r="3810" b="0"/>
            <wp:wrapSquare wrapText="bothSides"/>
            <wp:docPr id="4" name="Picture 4" descr="The Seven Deadly Zins Lodi Zinfa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even Deadly Zins Lodi Zinfandel"/>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437" t="13236" r="5177" b="11533"/>
                    <a:stretch/>
                  </pic:blipFill>
                  <pic:spPr bwMode="auto">
                    <a:xfrm>
                      <a:off x="0" y="0"/>
                      <a:ext cx="1234440" cy="1488589"/>
                    </a:xfrm>
                    <a:prstGeom prst="rect">
                      <a:avLst/>
                    </a:prstGeom>
                    <a:noFill/>
                    <a:ln>
                      <a:noFill/>
                    </a:ln>
                    <a:extLst>
                      <a:ext uri="{53640926-AAD7-44D8-BBD7-CCE9431645EC}">
                        <a14:shadowObscured xmlns:a14="http://schemas.microsoft.com/office/drawing/2010/main"/>
                      </a:ext>
                    </a:extLst>
                  </pic:spPr>
                </pic:pic>
              </a:graphicData>
            </a:graphic>
          </wp:anchor>
        </w:drawing>
      </w:r>
      <w:r w:rsidR="008C6857" w:rsidRPr="00DE4858">
        <w:rPr>
          <w:b/>
          <w:bCs/>
        </w:rPr>
        <w:t>2016 The Seven Deadly Zins, Lodi Old Vine Zinfandel</w:t>
      </w:r>
      <w:r w:rsidRPr="00DE4858">
        <w:rPr>
          <w:b/>
          <w:bCs/>
        </w:rPr>
        <w:br/>
      </w:r>
      <w:r>
        <w:t>Sinful indeed, our 2016 Old Vine Zinfandel is full-bodied and seductive. Heaps of jammy berry fruit are followed by aromas of leather, oak and spice notes. On the palate the wine is round and layered showing flavors of dark fruits, currants and toffee through a lingering spice-touched finish.</w:t>
      </w:r>
      <w:r>
        <w:t xml:space="preserve"> ABV15%</w:t>
      </w:r>
      <w:r>
        <w:br/>
        <w:t>NOTES:</w:t>
      </w:r>
    </w:p>
    <w:p w14:paraId="1446DCB3" w14:textId="2F316C98" w:rsidR="00B20753" w:rsidRDefault="00B20753"/>
    <w:p w14:paraId="161FC60F" w14:textId="77777777" w:rsidR="00B20753" w:rsidRDefault="00B20753"/>
    <w:p w14:paraId="4048D842" w14:textId="5829E537" w:rsidR="008C6857" w:rsidRDefault="005529FE">
      <w:r w:rsidRPr="00DE4858">
        <w:rPr>
          <w:b/>
          <w:bCs/>
          <w:noProof/>
        </w:rPr>
        <w:drawing>
          <wp:anchor distT="0" distB="0" distL="114300" distR="114300" simplePos="0" relativeHeight="251659264" behindDoc="0" locked="0" layoutInCell="1" allowOverlap="1" wp14:anchorId="35CB9B31" wp14:editId="315F036E">
            <wp:simplePos x="0" y="0"/>
            <wp:positionH relativeFrom="column">
              <wp:posOffset>4975860</wp:posOffset>
            </wp:positionH>
            <wp:positionV relativeFrom="paragraph">
              <wp:posOffset>64135</wp:posOffset>
            </wp:positionV>
            <wp:extent cx="1302385" cy="166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003" r="22714"/>
                    <a:stretch/>
                  </pic:blipFill>
                  <pic:spPr bwMode="auto">
                    <a:xfrm>
                      <a:off x="0" y="0"/>
                      <a:ext cx="1302385" cy="1661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6857" w:rsidRPr="00DE4858">
        <w:rPr>
          <w:b/>
          <w:bCs/>
        </w:rPr>
        <w:t xml:space="preserve">2017 Michael David “Freakshow” Lodi Cabernet </w:t>
      </w:r>
      <w:r w:rsidRPr="00DE4858">
        <w:rPr>
          <w:b/>
          <w:bCs/>
        </w:rPr>
        <w:br/>
      </w:r>
      <w:r>
        <w:t xml:space="preserve">86% Cabernet and 14%Petite Sirah aged 13 months in oak.  </w:t>
      </w:r>
      <w:r>
        <w:t xml:space="preserve">Freakshow Cabernet spotlights the power and </w:t>
      </w:r>
      <w:r>
        <w:softHyphen/>
      </w:r>
      <w:r>
        <w:t>fi</w:t>
      </w:r>
      <w:r>
        <w:t xml:space="preserve">nesse embraced by Michael David’s Strongman! </w:t>
      </w:r>
      <w:r>
        <w:t>Th</w:t>
      </w:r>
      <w:r>
        <w:t xml:space="preserve">is Cab is deep garnet in color with aromas of cranberry, dark chocolate, vanilla and exotic spice. He’s larger-than-life, medium in body, and boasts bold </w:t>
      </w:r>
      <w:r>
        <w:t>fl</w:t>
      </w:r>
      <w:r>
        <w:t xml:space="preserve">avors of raspberry, cocoa nib and pepper that stand out from the oak and spice-laden </w:t>
      </w:r>
      <w:r>
        <w:t>fi</w:t>
      </w:r>
      <w:r>
        <w:softHyphen/>
        <w:t>nish.</w:t>
      </w:r>
      <w:r>
        <w:t xml:space="preserve"> ABV14.5%</w:t>
      </w:r>
      <w:r w:rsidR="00B20753">
        <w:br/>
        <w:t>NOTES</w:t>
      </w:r>
    </w:p>
    <w:p w14:paraId="1796E3C7" w14:textId="10840718" w:rsidR="008C6857" w:rsidRDefault="008C6857"/>
    <w:p w14:paraId="3410E4AF" w14:textId="0721D390" w:rsidR="00DE4858" w:rsidRDefault="00DE4858"/>
    <w:p w14:paraId="37BDE174" w14:textId="7BA4E244" w:rsidR="00DE4858" w:rsidRDefault="00DE4858">
      <w:r>
        <w:rPr>
          <w:noProof/>
        </w:rPr>
        <w:drawing>
          <wp:anchor distT="0" distB="0" distL="114300" distR="114300" simplePos="0" relativeHeight="251663360" behindDoc="0" locked="0" layoutInCell="1" allowOverlap="1" wp14:anchorId="3C60A7D2" wp14:editId="582B7C3F">
            <wp:simplePos x="0" y="0"/>
            <wp:positionH relativeFrom="column">
              <wp:posOffset>4960620</wp:posOffset>
            </wp:positionH>
            <wp:positionV relativeFrom="paragraph">
              <wp:posOffset>78740</wp:posOffset>
            </wp:positionV>
            <wp:extent cx="1340485" cy="5530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Logo block small.jpg"/>
                    <pic:cNvPicPr/>
                  </pic:nvPicPr>
                  <pic:blipFill>
                    <a:blip r:embed="rId8">
                      <a:extLst>
                        <a:ext uri="{28A0092B-C50C-407E-A947-70E740481C1C}">
                          <a14:useLocalDpi xmlns:a14="http://schemas.microsoft.com/office/drawing/2010/main" val="0"/>
                        </a:ext>
                      </a:extLst>
                    </a:blip>
                    <a:stretch>
                      <a:fillRect/>
                    </a:stretch>
                  </pic:blipFill>
                  <pic:spPr>
                    <a:xfrm>
                      <a:off x="0" y="0"/>
                      <a:ext cx="1340485" cy="553085"/>
                    </a:xfrm>
                    <a:prstGeom prst="rect">
                      <a:avLst/>
                    </a:prstGeom>
                  </pic:spPr>
                </pic:pic>
              </a:graphicData>
            </a:graphic>
            <wp14:sizeRelH relativeFrom="margin">
              <wp14:pctWidth>0</wp14:pctWidth>
            </wp14:sizeRelH>
            <wp14:sizeRelV relativeFrom="margin">
              <wp14:pctHeight>0</wp14:pctHeight>
            </wp14:sizeRelV>
          </wp:anchor>
        </w:drawing>
      </w:r>
    </w:p>
    <w:p w14:paraId="1FE1C7EF" w14:textId="0D3CE923" w:rsidR="00DE4858" w:rsidRDefault="00DE4858">
      <w:hyperlink r:id="rId9" w:history="1">
        <w:r w:rsidRPr="003C072A">
          <w:rPr>
            <w:rStyle w:val="Hyperlink"/>
          </w:rPr>
          <w:t>www.goodlifeguy.com</w:t>
        </w:r>
      </w:hyperlink>
      <w:r>
        <w:t xml:space="preserve"> – KNSS</w:t>
      </w:r>
      <w:r>
        <w:t xml:space="preserve"> </w:t>
      </w:r>
      <w:r>
        <w:t xml:space="preserve">98.7/1330 – Saturday’s Noon-1:00 p.m. Central  </w:t>
      </w:r>
      <w:r>
        <w:t xml:space="preserve">               </w:t>
      </w:r>
    </w:p>
    <w:sectPr w:rsidR="00DE4858" w:rsidSect="00DE4858">
      <w:pgSz w:w="12240" w:h="15840"/>
      <w:pgMar w:top="90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57"/>
    <w:rsid w:val="005529FE"/>
    <w:rsid w:val="008C6857"/>
    <w:rsid w:val="00B20753"/>
    <w:rsid w:val="00DE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218"/>
  <w15:chartTrackingRefBased/>
  <w15:docId w15:val="{1985397B-576F-4D02-812C-D8C1A06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1</cp:revision>
  <dcterms:created xsi:type="dcterms:W3CDTF">2020-09-01T01:14:00Z</dcterms:created>
  <dcterms:modified xsi:type="dcterms:W3CDTF">2020-09-01T01:53:00Z</dcterms:modified>
</cp:coreProperties>
</file>